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5E" w:rsidRDefault="009E4D5E" w:rsidP="009E4D5E">
      <w:pPr>
        <w:ind w:firstLine="156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Прокуратура Ульяновского района разъясняет</w:t>
      </w:r>
    </w:p>
    <w:p w:rsidR="009E4D5E" w:rsidRDefault="009E4D5E" w:rsidP="009E4D5E">
      <w:pPr>
        <w:pStyle w:val="a4"/>
        <w:spacing w:line="237" w:lineRule="auto"/>
        <w:ind w:left="709" w:hanging="142"/>
        <w:jc w:val="center"/>
        <w:rPr>
          <w:color w:val="333333"/>
        </w:rPr>
      </w:pPr>
    </w:p>
    <w:p w:rsidR="00E17339" w:rsidRDefault="009E4D5E" w:rsidP="009E4D5E">
      <w:pPr>
        <w:pStyle w:val="a4"/>
        <w:spacing w:line="237" w:lineRule="auto"/>
        <w:ind w:left="709" w:hanging="142"/>
        <w:jc w:val="center"/>
      </w:pPr>
      <w:r>
        <w:rPr>
          <w:color w:val="333333"/>
        </w:rPr>
        <w:t>Возможно ли отозвать заявление об увольнении по собственному желанию и что делать в случае отказа?</w:t>
      </w:r>
    </w:p>
    <w:p w:rsidR="00E17339" w:rsidRDefault="00E17339">
      <w:pPr>
        <w:pStyle w:val="a3"/>
        <w:spacing w:before="5"/>
        <w:ind w:left="0" w:right="0" w:firstLine="0"/>
        <w:jc w:val="left"/>
        <w:rPr>
          <w:b/>
          <w:sz w:val="38"/>
        </w:rPr>
      </w:pPr>
    </w:p>
    <w:p w:rsidR="00E17339" w:rsidRDefault="009E4D5E">
      <w:pPr>
        <w:pStyle w:val="a3"/>
      </w:pPr>
      <w:r>
        <w:rPr>
          <w:color w:val="333333"/>
        </w:rPr>
        <w:t>В случае увольнения по собственному желанию, работник должен предупредить работодателя о предстоящем увольнении не позднее чем за 2 недели, если законом не установлен иной срок. Течение этого срока начинается на следующий день после получения работодателем</w:t>
      </w:r>
      <w:r>
        <w:rPr>
          <w:color w:val="333333"/>
        </w:rPr>
        <w:t xml:space="preserve"> заявления об увольнении (ст. 80 Трудового кодекса РФ).</w:t>
      </w:r>
    </w:p>
    <w:p w:rsidR="00E17339" w:rsidRDefault="009E4D5E">
      <w:pPr>
        <w:pStyle w:val="a3"/>
        <w:spacing w:before="1"/>
        <w:ind w:right="110"/>
      </w:pPr>
      <w:r>
        <w:rPr>
          <w:color w:val="333333"/>
        </w:rPr>
        <w:t xml:space="preserve">В случае, если работник передумал увольняться, то во избежание споров и недоразумений ему необходимо оформить письменно отзыв своего заявления. Он может написать на самом заявлении, что отзывает его, </w:t>
      </w:r>
      <w:r>
        <w:rPr>
          <w:color w:val="333333"/>
        </w:rPr>
        <w:t>или направить работодателю отдельный документ об отзыве заявления об увольнении, который должен быть зарегистрирован кадровой службой. Необходимо, чтобы информация дошла до работодателя, а у работника было подтверждение отправления.</w:t>
      </w:r>
    </w:p>
    <w:p w:rsidR="00E17339" w:rsidRDefault="009E4D5E">
      <w:pPr>
        <w:pStyle w:val="a3"/>
      </w:pPr>
      <w:r>
        <w:rPr>
          <w:color w:val="333333"/>
        </w:rPr>
        <w:t>Отзыв заявления на увол</w:t>
      </w:r>
      <w:r>
        <w:rPr>
          <w:color w:val="333333"/>
        </w:rPr>
        <w:t>ьнение не влечет за собой никаких правовых последствий ни для работодателя, ни для работника.</w:t>
      </w:r>
    </w:p>
    <w:p w:rsidR="00E17339" w:rsidRDefault="009E4D5E">
      <w:pPr>
        <w:pStyle w:val="a3"/>
        <w:ind w:right="105"/>
      </w:pPr>
      <w:r>
        <w:t>Согласно пункта 22 Постановления Пленума Верховного Суда РФ от 17.03.2004 № 2 «О применении судами Российской Федерации Трудового кодекса Российской Федерации рас</w:t>
      </w:r>
      <w:r>
        <w:t>торжение трудового договора по инициативе работника допустимо в случае, когда подача заявления об увольнении являлась добровольным его волеизъявлением. Если работник утверждает, что работодатель вынудил его подать заявление об увольнении по собственному же</w:t>
      </w:r>
      <w:r>
        <w:t>ланию, то это обстоятельство подлежит проверке и обязанность доказать его возлагается на работника.</w:t>
      </w:r>
    </w:p>
    <w:p w:rsidR="00E17339" w:rsidRDefault="009E4D5E">
      <w:pPr>
        <w:pStyle w:val="a3"/>
        <w:ind w:right="102" w:firstLine="777"/>
      </w:pPr>
      <w:r>
        <w:t>По общему правилу до истечения срока предупреждения об увольнении работник вправе отозвать свое заявление. Увольнение в этом случае не производится, если на</w:t>
      </w:r>
      <w:r>
        <w:t xml:space="preserve"> его место не приглашен в письменной форме другой работник, которому в соответствии с Трудовым кодексом и иными федеральными законами не может быть отказано в заключении трудового договора (ч. 4 ст. 80 ТК РФ). Так, запрещается отказывать в заключении трудо</w:t>
      </w:r>
      <w:r>
        <w:t>вого договора работникам,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(ч. 4 ст. 64 Трудового кодекса РФ).</w:t>
      </w:r>
    </w:p>
    <w:p w:rsidR="00E17339" w:rsidRDefault="009E4D5E">
      <w:pPr>
        <w:pStyle w:val="a3"/>
        <w:spacing w:before="1"/>
        <w:ind w:right="110"/>
      </w:pPr>
      <w:r>
        <w:t>Верховным Судом РФ разъяснено, что работник</w:t>
      </w:r>
      <w:r>
        <w:t xml:space="preserve"> вправе отозвать свое заявление об увольнении в ситуации, когда приглашенный на его место работник из другой организации к этому моменту еще не успел уволиться с прежнего места работы. В этой ситуации у работодателя еще не возникла обязанность заключить с </w:t>
      </w:r>
      <w:r>
        <w:t>приглашенным работником трудовой договор, а значит, в приеме на работу ему можно отказать (Определения Верховного Суда РФ от 11.07.2008 48-В08-6 и от 05.02.2009 N 48-В08-14).</w:t>
      </w:r>
    </w:p>
    <w:p w:rsidR="00E17339" w:rsidRDefault="009E4D5E">
      <w:pPr>
        <w:pStyle w:val="a3"/>
        <w:ind w:right="113"/>
      </w:pPr>
      <w:r>
        <w:t>По этой же причине работник вправе отозвать заявление об увольнении, даже если на</w:t>
      </w:r>
      <w:r>
        <w:t xml:space="preserve"> его место работодатель пригласил</w:t>
      </w:r>
      <w:r>
        <w:rPr>
          <w:spacing w:val="19"/>
        </w:rPr>
        <w:t xml:space="preserve"> </w:t>
      </w:r>
      <w:r>
        <w:t>другого</w:t>
      </w:r>
    </w:p>
    <w:p w:rsidR="00E17339" w:rsidRDefault="00E17339">
      <w:pPr>
        <w:sectPr w:rsidR="00E173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7339" w:rsidRDefault="009E4D5E">
      <w:pPr>
        <w:pStyle w:val="a3"/>
        <w:spacing w:before="67" w:line="242" w:lineRule="auto"/>
        <w:ind w:right="113" w:firstLine="0"/>
      </w:pPr>
      <w:r>
        <w:lastRenderedPageBreak/>
        <w:t>работника, который уже состоит с ним в трудовых отношениях (Определение Верховного Суда РФ от З 1.05.2013 N 5кгв-43).</w:t>
      </w:r>
    </w:p>
    <w:p w:rsidR="00E17339" w:rsidRDefault="009E4D5E">
      <w:pPr>
        <w:pStyle w:val="a3"/>
      </w:pPr>
      <w:r>
        <w:t>Согласно ст. 127 Трудового кодекса РФ при предоставлении отпуска с последующим у</w:t>
      </w:r>
      <w:r>
        <w:t>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E17339" w:rsidRDefault="009E4D5E">
      <w:pPr>
        <w:pStyle w:val="a3"/>
        <w:ind w:right="104"/>
      </w:pPr>
      <w:r>
        <w:t>Индивидуальные трудовые споры ра</w:t>
      </w:r>
      <w:r>
        <w:t>зрешаются судом. С требованием о восстановлении на работе уволенный в нарушение вышеуказанных требований закона работник должен обратится в месячный срок после увольнения. Свои требования работник должен обозначить в исковом заявлении.</w:t>
      </w:r>
    </w:p>
    <w:sectPr w:rsidR="00E173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7339"/>
    <w:rsid w:val="009E4D5E"/>
    <w:rsid w:val="00E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5DB2"/>
  <w15:docId w15:val="{52DC9105-23FE-4D9F-AB7D-EBD8D87F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1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02" w:right="11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4D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D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Селянко Алексей Андреевич</cp:lastModifiedBy>
  <cp:revision>3</cp:revision>
  <cp:lastPrinted>2023-10-25T19:10:00Z</cp:lastPrinted>
  <dcterms:created xsi:type="dcterms:W3CDTF">2023-10-25T18:38:00Z</dcterms:created>
  <dcterms:modified xsi:type="dcterms:W3CDTF">2023-10-25T19:10:00Z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